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D5EC6" w14:textId="77777777" w:rsidR="003B38D0" w:rsidRPr="00121548" w:rsidRDefault="003B38D0" w:rsidP="003B38D0">
      <w:pPr>
        <w:jc w:val="right"/>
        <w:rPr>
          <w:rFonts w:ascii="Arial" w:hAnsi="Arial" w:cs="Arial"/>
          <w:b/>
          <w:sz w:val="20"/>
          <w:szCs w:val="20"/>
          <w:lang w:val="lt-LT"/>
        </w:rPr>
      </w:pPr>
      <w:r w:rsidRPr="00121548">
        <w:rPr>
          <w:rFonts w:ascii="Arial" w:hAnsi="Arial" w:cs="Arial"/>
          <w:b/>
          <w:caps/>
          <w:sz w:val="20"/>
          <w:szCs w:val="20"/>
          <w:lang w:val="lt-LT"/>
        </w:rPr>
        <w:t xml:space="preserve">priedas Nr. 1 </w:t>
      </w:r>
    </w:p>
    <w:p w14:paraId="5B8998E3" w14:textId="77777777" w:rsidR="003B38D0" w:rsidRPr="00121548" w:rsidRDefault="003B38D0" w:rsidP="003B38D0">
      <w:pPr>
        <w:jc w:val="center"/>
        <w:rPr>
          <w:rFonts w:ascii="Arial" w:hAnsi="Arial" w:cs="Arial"/>
          <w:b/>
          <w:lang w:val="lt-LT"/>
        </w:rPr>
      </w:pPr>
      <w:r w:rsidRPr="00121548">
        <w:rPr>
          <w:rFonts w:ascii="Arial" w:hAnsi="Arial" w:cs="Arial"/>
          <w:b/>
          <w:lang w:val="lt-LT"/>
        </w:rPr>
        <w:t>PASIŪLYMO KAINŲ (t/ Eur) IR KIEKIŲ (t) LENTELĖ (kainos nurodomos Eur be PVM)</w:t>
      </w:r>
    </w:p>
    <w:p w14:paraId="48BB16D4" w14:textId="77777777" w:rsidR="003B38D0" w:rsidRPr="00121548" w:rsidRDefault="003B38D0" w:rsidP="003B38D0">
      <w:pPr>
        <w:jc w:val="center"/>
        <w:rPr>
          <w:rFonts w:ascii="Arial" w:hAnsi="Arial" w:cs="Arial"/>
          <w:lang w:val="lt-LT"/>
        </w:rPr>
      </w:pPr>
    </w:p>
    <w:tbl>
      <w:tblPr>
        <w:tblStyle w:val="TableGrid"/>
        <w:tblW w:w="14295" w:type="dxa"/>
        <w:jc w:val="center"/>
        <w:tblLook w:val="04A0" w:firstRow="1" w:lastRow="0" w:firstColumn="1" w:lastColumn="0" w:noHBand="0" w:noVBand="1"/>
      </w:tblPr>
      <w:tblGrid>
        <w:gridCol w:w="2200"/>
        <w:gridCol w:w="1389"/>
        <w:gridCol w:w="763"/>
        <w:gridCol w:w="745"/>
        <w:gridCol w:w="718"/>
        <w:gridCol w:w="701"/>
        <w:gridCol w:w="677"/>
        <w:gridCol w:w="661"/>
        <w:gridCol w:w="677"/>
        <w:gridCol w:w="661"/>
        <w:gridCol w:w="708"/>
        <w:gridCol w:w="692"/>
        <w:gridCol w:w="705"/>
        <w:gridCol w:w="689"/>
        <w:gridCol w:w="57"/>
        <w:gridCol w:w="57"/>
        <w:gridCol w:w="1016"/>
        <w:gridCol w:w="57"/>
        <w:gridCol w:w="57"/>
        <w:gridCol w:w="1065"/>
      </w:tblGrid>
      <w:tr w:rsidR="003B38D0" w:rsidRPr="00121548" w14:paraId="5412EFD8" w14:textId="77777777" w:rsidTr="003B38D0">
        <w:trPr>
          <w:trHeight w:val="166"/>
          <w:jc w:val="center"/>
        </w:trPr>
        <w:tc>
          <w:tcPr>
            <w:tcW w:w="0" w:type="auto"/>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4C679F1A" w14:textId="77777777" w:rsidR="003B38D0" w:rsidRPr="00121548" w:rsidRDefault="003B38D0" w:rsidP="00282A31">
            <w:pPr>
              <w:jc w:val="center"/>
              <w:rPr>
                <w:rFonts w:ascii="Arial" w:hAnsi="Arial" w:cs="Arial"/>
                <w:b/>
                <w:sz w:val="15"/>
                <w:szCs w:val="15"/>
                <w:lang w:val="lt-LT"/>
              </w:rPr>
            </w:pPr>
            <w:r w:rsidRPr="00121548">
              <w:rPr>
                <w:rFonts w:ascii="Arial" w:hAnsi="Arial" w:cs="Arial"/>
                <w:b/>
                <w:sz w:val="15"/>
                <w:szCs w:val="15"/>
                <w:lang w:val="lt-LT"/>
              </w:rPr>
              <w:t>EEĮ atliekų kategorija / BA rūšis</w:t>
            </w:r>
          </w:p>
        </w:tc>
        <w:tc>
          <w:tcPr>
            <w:tcW w:w="0" w:type="auto"/>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3E4F8B5A"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EEĮA surinkimo paslauga </w:t>
            </w:r>
          </w:p>
          <w:p w14:paraId="0CA1CC8C"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(asociacijos organizuojama)</w:t>
            </w:r>
          </w:p>
        </w:tc>
        <w:tc>
          <w:tcPr>
            <w:tcW w:w="0" w:type="auto"/>
            <w:gridSpan w:val="2"/>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3630C9F6"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EEĮA surinkimo paslauga </w:t>
            </w:r>
          </w:p>
          <w:p w14:paraId="08C0B790"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(savarankiškai atliekama tiekėjo)</w:t>
            </w:r>
          </w:p>
        </w:tc>
        <w:tc>
          <w:tcPr>
            <w:tcW w:w="0" w:type="auto"/>
            <w:gridSpan w:val="2"/>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644ED6F1"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EEĮA tvarkymo paslauga </w:t>
            </w:r>
          </w:p>
        </w:tc>
        <w:tc>
          <w:tcPr>
            <w:tcW w:w="0" w:type="auto"/>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F98CE44"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EEĮA kompleksinio tvarkymo paslauga </w:t>
            </w:r>
          </w:p>
        </w:tc>
        <w:tc>
          <w:tcPr>
            <w:tcW w:w="0" w:type="auto"/>
            <w:gridSpan w:val="2"/>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642DE410"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BA surinkimo paslauga </w:t>
            </w:r>
          </w:p>
        </w:tc>
        <w:tc>
          <w:tcPr>
            <w:tcW w:w="0" w:type="auto"/>
            <w:gridSpan w:val="3"/>
            <w:vMerge w:val="restart"/>
            <w:tcBorders>
              <w:top w:val="single" w:sz="12" w:space="0" w:color="auto"/>
              <w:left w:val="single" w:sz="12" w:space="0" w:color="auto"/>
              <w:right w:val="single" w:sz="12" w:space="0" w:color="auto"/>
            </w:tcBorders>
            <w:shd w:val="clear" w:color="auto" w:fill="D9D9D9" w:themeFill="background1" w:themeFillShade="D9"/>
            <w:vAlign w:val="center"/>
          </w:tcPr>
          <w:p w14:paraId="4F932017"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BA tvarkymo paslauga </w:t>
            </w:r>
          </w:p>
        </w:tc>
        <w:tc>
          <w:tcPr>
            <w:tcW w:w="0" w:type="auto"/>
            <w:gridSpan w:val="5"/>
            <w:tcBorders>
              <w:top w:val="single" w:sz="12" w:space="0" w:color="auto"/>
              <w:left w:val="single" w:sz="12" w:space="0" w:color="auto"/>
              <w:right w:val="single" w:sz="12" w:space="0" w:color="auto"/>
            </w:tcBorders>
            <w:shd w:val="clear" w:color="auto" w:fill="D9D9D9" w:themeFill="background1" w:themeFillShade="D9"/>
            <w:vAlign w:val="center"/>
          </w:tcPr>
          <w:p w14:paraId="5A42E9DF"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BA kompleksinė tvarkymo paslauga </w:t>
            </w:r>
          </w:p>
        </w:tc>
      </w:tr>
      <w:tr w:rsidR="003B38D0" w:rsidRPr="00121548" w14:paraId="0B767C3F" w14:textId="77777777" w:rsidTr="003B38D0">
        <w:trPr>
          <w:trHeight w:val="166"/>
          <w:jc w:val="center"/>
        </w:trPr>
        <w:tc>
          <w:tcPr>
            <w:tcW w:w="0" w:type="auto"/>
            <w:vMerge/>
            <w:tcBorders>
              <w:left w:val="single" w:sz="12" w:space="0" w:color="auto"/>
              <w:bottom w:val="single" w:sz="12" w:space="0" w:color="auto"/>
              <w:right w:val="single" w:sz="12" w:space="0" w:color="auto"/>
            </w:tcBorders>
            <w:shd w:val="clear" w:color="auto" w:fill="D9D9D9" w:themeFill="background1" w:themeFillShade="D9"/>
            <w:vAlign w:val="center"/>
          </w:tcPr>
          <w:p w14:paraId="75881785" w14:textId="77777777" w:rsidR="003B38D0" w:rsidRPr="00121548" w:rsidRDefault="003B38D0" w:rsidP="00282A31">
            <w:pPr>
              <w:jc w:val="center"/>
              <w:rPr>
                <w:rFonts w:ascii="Arial" w:hAnsi="Arial" w:cs="Arial"/>
                <w:b/>
                <w:sz w:val="15"/>
                <w:szCs w:val="15"/>
                <w:lang w:val="lt-LT"/>
              </w:rPr>
            </w:pPr>
          </w:p>
        </w:tc>
        <w:tc>
          <w:tcPr>
            <w:tcW w:w="0" w:type="auto"/>
            <w:vMerge/>
            <w:tcBorders>
              <w:left w:val="single" w:sz="12" w:space="0" w:color="auto"/>
              <w:bottom w:val="single" w:sz="12" w:space="0" w:color="auto"/>
              <w:right w:val="single" w:sz="12" w:space="0" w:color="auto"/>
            </w:tcBorders>
            <w:shd w:val="clear" w:color="auto" w:fill="D9D9D9" w:themeFill="background1" w:themeFillShade="D9"/>
            <w:vAlign w:val="center"/>
          </w:tcPr>
          <w:p w14:paraId="00FB324C" w14:textId="77777777" w:rsidR="003B38D0" w:rsidRPr="00121548" w:rsidRDefault="003B38D0" w:rsidP="00282A31">
            <w:pPr>
              <w:pStyle w:val="NoSpacing"/>
              <w:jc w:val="center"/>
              <w:rPr>
                <w:rFonts w:ascii="Arial" w:hAnsi="Arial" w:cs="Arial"/>
                <w:sz w:val="15"/>
                <w:szCs w:val="15"/>
                <w:lang w:val="lt-LT"/>
              </w:rPr>
            </w:pPr>
          </w:p>
        </w:tc>
        <w:tc>
          <w:tcPr>
            <w:tcW w:w="0" w:type="auto"/>
            <w:gridSpan w:val="2"/>
            <w:vMerge/>
            <w:tcBorders>
              <w:left w:val="single" w:sz="12" w:space="0" w:color="auto"/>
              <w:bottom w:val="single" w:sz="12" w:space="0" w:color="auto"/>
              <w:right w:val="single" w:sz="12" w:space="0" w:color="auto"/>
            </w:tcBorders>
            <w:shd w:val="clear" w:color="auto" w:fill="D9D9D9" w:themeFill="background1" w:themeFillShade="D9"/>
          </w:tcPr>
          <w:p w14:paraId="3FC52D28" w14:textId="77777777" w:rsidR="003B38D0" w:rsidRPr="00121548" w:rsidRDefault="003B38D0" w:rsidP="00282A31">
            <w:pPr>
              <w:pStyle w:val="NoSpacing"/>
              <w:jc w:val="center"/>
              <w:rPr>
                <w:rFonts w:ascii="Arial" w:hAnsi="Arial" w:cs="Arial"/>
                <w:sz w:val="15"/>
                <w:szCs w:val="15"/>
                <w:lang w:val="lt-LT"/>
              </w:rPr>
            </w:pPr>
          </w:p>
        </w:tc>
        <w:tc>
          <w:tcPr>
            <w:tcW w:w="0" w:type="auto"/>
            <w:gridSpan w:val="2"/>
            <w:vMerge/>
            <w:tcBorders>
              <w:left w:val="single" w:sz="12" w:space="0" w:color="auto"/>
              <w:bottom w:val="single" w:sz="12" w:space="0" w:color="auto"/>
              <w:right w:val="single" w:sz="12" w:space="0" w:color="auto"/>
            </w:tcBorders>
            <w:shd w:val="clear" w:color="auto" w:fill="D9D9D9" w:themeFill="background1" w:themeFillShade="D9"/>
            <w:vAlign w:val="center"/>
          </w:tcPr>
          <w:p w14:paraId="0A621D12" w14:textId="77777777" w:rsidR="003B38D0" w:rsidRPr="00121548" w:rsidRDefault="003B38D0" w:rsidP="00282A31">
            <w:pPr>
              <w:pStyle w:val="NoSpacing"/>
              <w:jc w:val="center"/>
              <w:rPr>
                <w:rFonts w:ascii="Arial" w:hAnsi="Arial" w:cs="Arial"/>
                <w:sz w:val="15"/>
                <w:szCs w:val="15"/>
                <w:lang w:val="lt-LT"/>
              </w:rPr>
            </w:pPr>
          </w:p>
        </w:tc>
        <w:tc>
          <w:tcPr>
            <w:tcW w:w="0" w:type="auto"/>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101E9B1"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Surinkimas </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16F274E"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Perdirbimas </w:t>
            </w:r>
          </w:p>
        </w:tc>
        <w:tc>
          <w:tcPr>
            <w:tcW w:w="0" w:type="auto"/>
            <w:gridSpan w:val="2"/>
            <w:vMerge/>
            <w:tcBorders>
              <w:left w:val="single" w:sz="12" w:space="0" w:color="auto"/>
              <w:bottom w:val="single" w:sz="12" w:space="0" w:color="auto"/>
              <w:right w:val="single" w:sz="12" w:space="0" w:color="auto"/>
            </w:tcBorders>
            <w:shd w:val="clear" w:color="auto" w:fill="D9D9D9" w:themeFill="background1" w:themeFillShade="D9"/>
            <w:vAlign w:val="center"/>
          </w:tcPr>
          <w:p w14:paraId="5043CCDA" w14:textId="77777777" w:rsidR="003B38D0" w:rsidRPr="00121548" w:rsidRDefault="003B38D0" w:rsidP="00282A31">
            <w:pPr>
              <w:pStyle w:val="NoSpacing"/>
              <w:jc w:val="center"/>
              <w:rPr>
                <w:rFonts w:ascii="Arial" w:hAnsi="Arial" w:cs="Arial"/>
                <w:sz w:val="15"/>
                <w:szCs w:val="15"/>
                <w:lang w:val="lt-LT"/>
              </w:rPr>
            </w:pPr>
          </w:p>
        </w:tc>
        <w:tc>
          <w:tcPr>
            <w:tcW w:w="0" w:type="auto"/>
            <w:gridSpan w:val="3"/>
            <w:vMerge/>
            <w:tcBorders>
              <w:left w:val="single" w:sz="12" w:space="0" w:color="auto"/>
              <w:bottom w:val="single" w:sz="12" w:space="0" w:color="auto"/>
              <w:right w:val="single" w:sz="12" w:space="0" w:color="auto"/>
            </w:tcBorders>
            <w:shd w:val="clear" w:color="auto" w:fill="D9D9D9" w:themeFill="background1" w:themeFillShade="D9"/>
            <w:vAlign w:val="center"/>
          </w:tcPr>
          <w:p w14:paraId="5416A83A" w14:textId="77777777" w:rsidR="003B38D0" w:rsidRPr="00121548" w:rsidRDefault="003B38D0" w:rsidP="00282A31">
            <w:pPr>
              <w:pStyle w:val="NoSpacing"/>
              <w:jc w:val="center"/>
              <w:rPr>
                <w:rFonts w:ascii="Arial" w:hAnsi="Arial" w:cs="Arial"/>
                <w:sz w:val="15"/>
                <w:szCs w:val="15"/>
                <w:lang w:val="lt-LT"/>
              </w:rPr>
            </w:pPr>
          </w:p>
        </w:tc>
        <w:tc>
          <w:tcPr>
            <w:tcW w:w="0" w:type="auto"/>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4409B88"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Surinkimas </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D9B5772"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 xml:space="preserve">Perdirbimas </w:t>
            </w:r>
          </w:p>
        </w:tc>
      </w:tr>
      <w:tr w:rsidR="003B38D0" w:rsidRPr="00121548" w14:paraId="7ECD7BBF" w14:textId="77777777" w:rsidTr="003B38D0">
        <w:trPr>
          <w:trHeight w:val="166"/>
          <w:jc w:val="center"/>
        </w:trPr>
        <w:tc>
          <w:tcPr>
            <w:tcW w:w="0" w:type="auto"/>
            <w:tcBorders>
              <w:left w:val="single" w:sz="12" w:space="0" w:color="auto"/>
              <w:bottom w:val="single" w:sz="12" w:space="0" w:color="auto"/>
              <w:right w:val="single" w:sz="12" w:space="0" w:color="auto"/>
            </w:tcBorders>
            <w:shd w:val="clear" w:color="auto" w:fill="D9D9D9" w:themeFill="background1" w:themeFillShade="D9"/>
            <w:vAlign w:val="center"/>
          </w:tcPr>
          <w:p w14:paraId="5B89297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D9D9D9" w:themeFill="background1" w:themeFillShade="D9"/>
            <w:vAlign w:val="center"/>
          </w:tcPr>
          <w:p w14:paraId="3808BD5B"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Vienos tonos kaina</w:t>
            </w:r>
          </w:p>
        </w:tc>
        <w:tc>
          <w:tcPr>
            <w:tcW w:w="0" w:type="auto"/>
            <w:tcBorders>
              <w:left w:val="single" w:sz="12" w:space="0" w:color="auto"/>
              <w:right w:val="single" w:sz="12" w:space="0" w:color="auto"/>
            </w:tcBorders>
            <w:shd w:val="clear" w:color="auto" w:fill="D9D9D9" w:themeFill="background1" w:themeFillShade="D9"/>
            <w:vAlign w:val="center"/>
          </w:tcPr>
          <w:p w14:paraId="425520F4" w14:textId="77777777" w:rsidR="003B38D0" w:rsidRPr="00121548" w:rsidRDefault="003B38D0" w:rsidP="00282A31">
            <w:pPr>
              <w:pStyle w:val="NoSpacing"/>
              <w:jc w:val="center"/>
              <w:rPr>
                <w:rFonts w:ascii="Arial" w:hAnsi="Arial" w:cs="Arial"/>
                <w:sz w:val="15"/>
                <w:szCs w:val="15"/>
                <w:lang w:val="lt-LT"/>
              </w:rPr>
            </w:pPr>
          </w:p>
          <w:p w14:paraId="56DE02C3"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p w14:paraId="1E1CCFAE" w14:textId="77777777" w:rsidR="003B38D0" w:rsidRPr="00121548" w:rsidRDefault="003B38D0" w:rsidP="00282A31">
            <w:pPr>
              <w:pStyle w:val="NoSpacing"/>
              <w:jc w:val="center"/>
              <w:rPr>
                <w:rFonts w:ascii="Arial" w:hAnsi="Arial" w:cs="Arial"/>
                <w:sz w:val="15"/>
                <w:szCs w:val="15"/>
                <w:lang w:val="lt-LT"/>
              </w:rPr>
            </w:pPr>
          </w:p>
        </w:tc>
        <w:tc>
          <w:tcPr>
            <w:tcW w:w="0" w:type="auto"/>
            <w:tcBorders>
              <w:left w:val="single" w:sz="12" w:space="0" w:color="auto"/>
              <w:right w:val="single" w:sz="12" w:space="0" w:color="auto"/>
            </w:tcBorders>
            <w:shd w:val="clear" w:color="auto" w:fill="D9D9D9" w:themeFill="background1" w:themeFillShade="D9"/>
            <w:vAlign w:val="center"/>
          </w:tcPr>
          <w:p w14:paraId="5257FBB5"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tcBorders>
              <w:left w:val="single" w:sz="12" w:space="0" w:color="auto"/>
              <w:right w:val="single" w:sz="12" w:space="0" w:color="auto"/>
            </w:tcBorders>
            <w:shd w:val="clear" w:color="auto" w:fill="D9D9D9" w:themeFill="background1" w:themeFillShade="D9"/>
            <w:vAlign w:val="center"/>
          </w:tcPr>
          <w:p w14:paraId="1460431F"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left w:val="single" w:sz="12" w:space="0" w:color="auto"/>
              <w:right w:val="single" w:sz="12" w:space="0" w:color="auto"/>
            </w:tcBorders>
            <w:shd w:val="clear" w:color="auto" w:fill="D9D9D9" w:themeFill="background1" w:themeFillShade="D9"/>
            <w:vAlign w:val="center"/>
          </w:tcPr>
          <w:p w14:paraId="4BFBB31C"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12131184"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0093AE5A"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3C946B6B"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24E9AE9B"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tcBorders>
              <w:left w:val="single" w:sz="12" w:space="0" w:color="auto"/>
              <w:right w:val="single" w:sz="12" w:space="0" w:color="auto"/>
            </w:tcBorders>
            <w:shd w:val="clear" w:color="auto" w:fill="D9D9D9" w:themeFill="background1" w:themeFillShade="D9"/>
            <w:vAlign w:val="center"/>
          </w:tcPr>
          <w:p w14:paraId="33DC413B"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left w:val="single" w:sz="12" w:space="0" w:color="auto"/>
              <w:right w:val="single" w:sz="12" w:space="0" w:color="auto"/>
            </w:tcBorders>
            <w:shd w:val="clear" w:color="auto" w:fill="D9D9D9" w:themeFill="background1" w:themeFillShade="D9"/>
            <w:vAlign w:val="center"/>
          </w:tcPr>
          <w:p w14:paraId="23BF54DE"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tcBorders>
              <w:left w:val="single" w:sz="12" w:space="0" w:color="auto"/>
              <w:right w:val="single" w:sz="12" w:space="0" w:color="auto"/>
            </w:tcBorders>
            <w:shd w:val="clear" w:color="auto" w:fill="D9D9D9" w:themeFill="background1" w:themeFillShade="D9"/>
            <w:vAlign w:val="center"/>
          </w:tcPr>
          <w:p w14:paraId="7E2799B8"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left w:val="single" w:sz="12" w:space="0" w:color="auto"/>
              <w:right w:val="single" w:sz="12" w:space="0" w:color="auto"/>
            </w:tcBorders>
            <w:shd w:val="clear" w:color="auto" w:fill="D9D9D9" w:themeFill="background1" w:themeFillShade="D9"/>
            <w:vAlign w:val="center"/>
          </w:tcPr>
          <w:p w14:paraId="50411636"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gridSpan w:val="2"/>
            <w:tcBorders>
              <w:top w:val="single" w:sz="12" w:space="0" w:color="auto"/>
              <w:left w:val="single" w:sz="12" w:space="0" w:color="auto"/>
              <w:right w:val="single" w:sz="12" w:space="0" w:color="auto"/>
            </w:tcBorders>
            <w:shd w:val="clear" w:color="auto" w:fill="D9D9D9" w:themeFill="background1" w:themeFillShade="D9"/>
            <w:vAlign w:val="center"/>
          </w:tcPr>
          <w:p w14:paraId="6BFE04E2"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0B0E4831"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c>
          <w:tcPr>
            <w:tcW w:w="0" w:type="auto"/>
            <w:gridSpan w:val="2"/>
            <w:tcBorders>
              <w:top w:val="single" w:sz="12" w:space="0" w:color="auto"/>
              <w:left w:val="single" w:sz="12" w:space="0" w:color="auto"/>
              <w:right w:val="single" w:sz="12" w:space="0" w:color="auto"/>
            </w:tcBorders>
            <w:shd w:val="clear" w:color="auto" w:fill="D9D9D9" w:themeFill="background1" w:themeFillShade="D9"/>
            <w:vAlign w:val="center"/>
          </w:tcPr>
          <w:p w14:paraId="3DF43D78"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Kiekis</w:t>
            </w:r>
            <w:r w:rsidRPr="00121548">
              <w:rPr>
                <w:rFonts w:ascii="Arial" w:hAnsi="Arial" w:cs="Arial"/>
                <w:sz w:val="15"/>
                <w:szCs w:val="15"/>
                <w:vertAlign w:val="superscript"/>
                <w:lang w:val="lt-LT"/>
              </w:rPr>
              <w:t>1</w:t>
            </w:r>
          </w:p>
        </w:tc>
        <w:tc>
          <w:tcPr>
            <w:tcW w:w="0" w:type="auto"/>
            <w:tcBorders>
              <w:top w:val="single" w:sz="12" w:space="0" w:color="auto"/>
              <w:left w:val="single" w:sz="12" w:space="0" w:color="auto"/>
              <w:right w:val="single" w:sz="12" w:space="0" w:color="auto"/>
            </w:tcBorders>
            <w:shd w:val="clear" w:color="auto" w:fill="D9D9D9" w:themeFill="background1" w:themeFillShade="D9"/>
            <w:vAlign w:val="center"/>
          </w:tcPr>
          <w:p w14:paraId="5DE6EAE0" w14:textId="77777777" w:rsidR="003B38D0" w:rsidRPr="00121548" w:rsidRDefault="003B38D0" w:rsidP="00282A31">
            <w:pPr>
              <w:pStyle w:val="NoSpacing"/>
              <w:jc w:val="center"/>
              <w:rPr>
                <w:rFonts w:ascii="Arial" w:hAnsi="Arial" w:cs="Arial"/>
                <w:sz w:val="15"/>
                <w:szCs w:val="15"/>
                <w:lang w:val="lt-LT"/>
              </w:rPr>
            </w:pPr>
            <w:r w:rsidRPr="00121548">
              <w:rPr>
                <w:rFonts w:ascii="Arial" w:hAnsi="Arial" w:cs="Arial"/>
                <w:sz w:val="15"/>
                <w:szCs w:val="15"/>
                <w:lang w:val="lt-LT"/>
              </w:rPr>
              <w:t>Kaina</w:t>
            </w:r>
            <w:r w:rsidRPr="00121548">
              <w:rPr>
                <w:rFonts w:ascii="Arial" w:hAnsi="Arial" w:cs="Arial"/>
                <w:sz w:val="15"/>
                <w:szCs w:val="15"/>
                <w:vertAlign w:val="superscript"/>
                <w:lang w:val="lt-LT"/>
              </w:rPr>
              <w:t>2</w:t>
            </w:r>
          </w:p>
        </w:tc>
      </w:tr>
      <w:tr w:rsidR="003B38D0" w:rsidRPr="00121548" w14:paraId="6906BD4C" w14:textId="77777777" w:rsidTr="003B38D0">
        <w:trPr>
          <w:trHeight w:val="92"/>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C114F91" w14:textId="77777777" w:rsidR="003B38D0" w:rsidRPr="00121548" w:rsidRDefault="003B38D0" w:rsidP="00282A31">
            <w:pPr>
              <w:snapToGrid w:val="0"/>
              <w:rPr>
                <w:rFonts w:ascii="Arial" w:hAnsi="Arial" w:cs="Arial"/>
                <w:sz w:val="15"/>
                <w:szCs w:val="15"/>
                <w:lang w:val="lt-LT"/>
              </w:rPr>
            </w:pPr>
            <w:r w:rsidRPr="00121548">
              <w:rPr>
                <w:rFonts w:ascii="Arial" w:hAnsi="Arial" w:cs="Arial"/>
                <w:sz w:val="15"/>
                <w:szCs w:val="15"/>
                <w:lang w:val="lt-LT"/>
              </w:rPr>
              <w:t xml:space="preserve">1. </w:t>
            </w:r>
            <w:r w:rsidRPr="00121548">
              <w:rPr>
                <w:rFonts w:ascii="Arial" w:hAnsi="Arial" w:cs="Arial"/>
                <w:bCs/>
                <w:color w:val="000000"/>
                <w:sz w:val="15"/>
                <w:szCs w:val="15"/>
                <w:lang w:val="lt-LT" w:eastAsia="lt-LT"/>
              </w:rPr>
              <w:t>Temperatūros keitimo įranga</w:t>
            </w:r>
          </w:p>
        </w:tc>
        <w:tc>
          <w:tcPr>
            <w:tcW w:w="0" w:type="auto"/>
            <w:tcBorders>
              <w:top w:val="single" w:sz="12" w:space="0" w:color="auto"/>
              <w:left w:val="single" w:sz="12" w:space="0" w:color="auto"/>
              <w:right w:val="single" w:sz="12" w:space="0" w:color="auto"/>
            </w:tcBorders>
            <w:vAlign w:val="center"/>
          </w:tcPr>
          <w:p w14:paraId="2F2626D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65AD1D0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D3ECF3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2D9F28C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4DEC009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1DF26F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8E800C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77344D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C249E7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63DFCAB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1B71A58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1E70E7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822EBCF"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7EBD325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B416B7B"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57C51DC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4014622A" w14:textId="77777777" w:rsidR="003B38D0" w:rsidRPr="00121548" w:rsidRDefault="003B38D0" w:rsidP="00282A31">
            <w:pPr>
              <w:jc w:val="center"/>
              <w:rPr>
                <w:rFonts w:ascii="Arial" w:hAnsi="Arial" w:cs="Arial"/>
                <w:b/>
                <w:sz w:val="15"/>
                <w:szCs w:val="15"/>
                <w:lang w:val="lt-LT"/>
              </w:rPr>
            </w:pPr>
          </w:p>
        </w:tc>
      </w:tr>
      <w:tr w:rsidR="003B38D0" w:rsidRPr="00121548" w14:paraId="661B9B4A"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98F6DC" w14:textId="77777777" w:rsidR="003B38D0" w:rsidRPr="00121548" w:rsidRDefault="003B38D0" w:rsidP="00282A31">
            <w:pPr>
              <w:textAlignment w:val="center"/>
              <w:rPr>
                <w:rFonts w:ascii="Arial" w:hAnsi="Arial" w:cs="Arial"/>
                <w:sz w:val="15"/>
                <w:szCs w:val="15"/>
                <w:lang w:val="lt-LT" w:eastAsia="lt-LT"/>
              </w:rPr>
            </w:pPr>
            <w:r w:rsidRPr="00121548">
              <w:rPr>
                <w:rFonts w:ascii="Arial" w:hAnsi="Arial" w:cs="Arial"/>
                <w:bCs/>
                <w:color w:val="000000"/>
                <w:sz w:val="15"/>
                <w:szCs w:val="15"/>
                <w:lang w:val="lt-LT" w:eastAsia="lt-LT"/>
              </w:rPr>
              <w:t>2. Ekranai, monitoriai ir įranga, kurioje yra ekranų, kurių paviršiaus plotas didesnis nei 100 cm</w:t>
            </w:r>
            <w:r w:rsidRPr="00121548">
              <w:rPr>
                <w:rFonts w:ascii="Arial" w:hAnsi="Arial" w:cs="Arial"/>
                <w:bCs/>
                <w:color w:val="000000"/>
                <w:sz w:val="15"/>
                <w:szCs w:val="15"/>
                <w:vertAlign w:val="superscript"/>
                <w:lang w:val="lt-LT" w:eastAsia="lt-LT"/>
              </w:rPr>
              <w:t>2</w:t>
            </w:r>
          </w:p>
        </w:tc>
        <w:tc>
          <w:tcPr>
            <w:tcW w:w="0" w:type="auto"/>
            <w:tcBorders>
              <w:left w:val="single" w:sz="12" w:space="0" w:color="auto"/>
              <w:right w:val="single" w:sz="12" w:space="0" w:color="auto"/>
            </w:tcBorders>
            <w:shd w:val="clear" w:color="auto" w:fill="F2F2F2" w:themeFill="background1" w:themeFillShade="F2"/>
            <w:vAlign w:val="center"/>
          </w:tcPr>
          <w:p w14:paraId="01431F2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070DFA3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E45304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F5900E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4843A2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FB8498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BE9ABF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E76059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0C1E8F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A134DE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19F9E3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3853F8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9E3FE6E"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7AA4A59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9726835"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5514699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B23590A" w14:textId="77777777" w:rsidR="003B38D0" w:rsidRPr="00121548" w:rsidRDefault="003B38D0" w:rsidP="00282A31">
            <w:pPr>
              <w:jc w:val="center"/>
              <w:rPr>
                <w:rFonts w:ascii="Arial" w:hAnsi="Arial" w:cs="Arial"/>
                <w:b/>
                <w:sz w:val="15"/>
                <w:szCs w:val="15"/>
                <w:lang w:val="lt-LT"/>
              </w:rPr>
            </w:pPr>
          </w:p>
        </w:tc>
      </w:tr>
      <w:tr w:rsidR="003B38D0" w:rsidRPr="00121548" w14:paraId="3FAB4DA5" w14:textId="77777777" w:rsidTr="003B38D0">
        <w:trPr>
          <w:trHeight w:val="8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214ABC" w14:textId="77777777" w:rsidR="003B38D0" w:rsidRPr="00121548" w:rsidRDefault="003B38D0" w:rsidP="00282A31">
            <w:pPr>
              <w:textAlignment w:val="center"/>
              <w:rPr>
                <w:rFonts w:ascii="Arial" w:hAnsi="Arial" w:cs="Arial"/>
                <w:sz w:val="15"/>
                <w:szCs w:val="15"/>
                <w:lang w:val="lt-LT" w:eastAsia="lt-LT"/>
              </w:rPr>
            </w:pPr>
            <w:r w:rsidRPr="00121548">
              <w:rPr>
                <w:rFonts w:ascii="Arial" w:hAnsi="Arial" w:cs="Arial"/>
                <w:bCs/>
                <w:color w:val="000000"/>
                <w:sz w:val="15"/>
                <w:szCs w:val="15"/>
                <w:lang w:val="lt-LT" w:eastAsia="lt-LT"/>
              </w:rPr>
              <w:t>3. Lempos</w:t>
            </w:r>
          </w:p>
        </w:tc>
        <w:tc>
          <w:tcPr>
            <w:tcW w:w="0" w:type="auto"/>
            <w:tcBorders>
              <w:left w:val="single" w:sz="12" w:space="0" w:color="auto"/>
              <w:right w:val="single" w:sz="12" w:space="0" w:color="auto"/>
            </w:tcBorders>
            <w:vAlign w:val="center"/>
          </w:tcPr>
          <w:p w14:paraId="343CFAD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2270F80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62E9100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22186EF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1E663A8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2DFE80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2D4CA4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860E40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819B3E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D17249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BE4A5B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DB6B2B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4F36175"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37EEC82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5E825E28"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4A630F6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5551D6D3" w14:textId="77777777" w:rsidR="003B38D0" w:rsidRPr="00121548" w:rsidRDefault="003B38D0" w:rsidP="00282A31">
            <w:pPr>
              <w:jc w:val="center"/>
              <w:rPr>
                <w:rFonts w:ascii="Arial" w:hAnsi="Arial" w:cs="Arial"/>
                <w:b/>
                <w:sz w:val="15"/>
                <w:szCs w:val="15"/>
                <w:lang w:val="lt-LT"/>
              </w:rPr>
            </w:pPr>
          </w:p>
        </w:tc>
      </w:tr>
      <w:tr w:rsidR="003B38D0" w:rsidRPr="00121548" w14:paraId="57658C42"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9CE897C" w14:textId="77777777" w:rsidR="003B38D0" w:rsidRPr="00121548" w:rsidRDefault="003B38D0" w:rsidP="00282A31">
            <w:pPr>
              <w:textAlignment w:val="center"/>
              <w:rPr>
                <w:rFonts w:ascii="Arial" w:hAnsi="Arial" w:cs="Arial"/>
                <w:sz w:val="15"/>
                <w:szCs w:val="15"/>
                <w:lang w:val="lt-LT" w:eastAsia="lt-LT"/>
              </w:rPr>
            </w:pPr>
            <w:r w:rsidRPr="00121548">
              <w:rPr>
                <w:rFonts w:ascii="Arial" w:hAnsi="Arial" w:cs="Arial"/>
                <w:bCs/>
                <w:color w:val="000000"/>
                <w:sz w:val="15"/>
                <w:szCs w:val="15"/>
                <w:lang w:val="lt-LT" w:eastAsia="lt-LT"/>
              </w:rPr>
              <w:t>4. Stambi įranga (bent vienas iš išorinių išmatavimų didesnis nei 50 cm)</w:t>
            </w:r>
          </w:p>
        </w:tc>
        <w:tc>
          <w:tcPr>
            <w:tcW w:w="0" w:type="auto"/>
            <w:tcBorders>
              <w:left w:val="single" w:sz="12" w:space="0" w:color="auto"/>
              <w:right w:val="single" w:sz="12" w:space="0" w:color="auto"/>
            </w:tcBorders>
            <w:shd w:val="clear" w:color="auto" w:fill="F2F2F2" w:themeFill="background1" w:themeFillShade="F2"/>
            <w:vAlign w:val="center"/>
          </w:tcPr>
          <w:p w14:paraId="737D2C0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240E8AB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5CEC72A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5F7919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59A142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304914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145707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FF73BE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AC1BDC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59A18E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3B9B30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614EE7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C0D9250"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0FB2F8A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FFA0698"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15DBCC9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C446864" w14:textId="77777777" w:rsidR="003B38D0" w:rsidRPr="00121548" w:rsidRDefault="003B38D0" w:rsidP="00282A31">
            <w:pPr>
              <w:jc w:val="center"/>
              <w:rPr>
                <w:rFonts w:ascii="Arial" w:hAnsi="Arial" w:cs="Arial"/>
                <w:b/>
                <w:sz w:val="15"/>
                <w:szCs w:val="15"/>
                <w:lang w:val="lt-LT"/>
              </w:rPr>
            </w:pPr>
          </w:p>
        </w:tc>
      </w:tr>
      <w:tr w:rsidR="003B38D0" w:rsidRPr="00121548" w14:paraId="2B73C0E8"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DC2A833" w14:textId="77777777" w:rsidR="003B38D0" w:rsidRPr="00121548" w:rsidRDefault="003B38D0" w:rsidP="00282A31">
            <w:pPr>
              <w:textAlignment w:val="center"/>
              <w:rPr>
                <w:rFonts w:ascii="Arial" w:hAnsi="Arial" w:cs="Arial"/>
                <w:sz w:val="15"/>
                <w:szCs w:val="15"/>
                <w:lang w:val="lt-LT" w:eastAsia="lt-LT"/>
              </w:rPr>
            </w:pPr>
            <w:r w:rsidRPr="00121548">
              <w:rPr>
                <w:rFonts w:ascii="Arial" w:hAnsi="Arial" w:cs="Arial"/>
                <w:bCs/>
                <w:color w:val="000000"/>
                <w:sz w:val="15"/>
                <w:szCs w:val="15"/>
                <w:lang w:val="lt-LT" w:eastAsia="lt-LT"/>
              </w:rPr>
              <w:t>5. Smulki įranga (nė vienas iš išorinių išmatavimų neviršija 50 cm)</w:t>
            </w:r>
          </w:p>
        </w:tc>
        <w:tc>
          <w:tcPr>
            <w:tcW w:w="0" w:type="auto"/>
            <w:tcBorders>
              <w:left w:val="single" w:sz="12" w:space="0" w:color="auto"/>
              <w:right w:val="single" w:sz="12" w:space="0" w:color="auto"/>
            </w:tcBorders>
            <w:vAlign w:val="center"/>
          </w:tcPr>
          <w:p w14:paraId="5FBB9FC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BED09F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0FA4AB9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B58802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4D3A058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5F2FB5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59FFBC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58B320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80BE30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B1085B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03E77E7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2EBC77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A50F6F5"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5F1EC1B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39FB33FF"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75068A4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16F40BC2" w14:textId="77777777" w:rsidR="003B38D0" w:rsidRPr="00121548" w:rsidRDefault="003B38D0" w:rsidP="00282A31">
            <w:pPr>
              <w:jc w:val="center"/>
              <w:rPr>
                <w:rFonts w:ascii="Arial" w:hAnsi="Arial" w:cs="Arial"/>
                <w:b/>
                <w:sz w:val="15"/>
                <w:szCs w:val="15"/>
                <w:lang w:val="lt-LT"/>
              </w:rPr>
            </w:pPr>
          </w:p>
        </w:tc>
      </w:tr>
      <w:tr w:rsidR="003B38D0" w:rsidRPr="00121548" w14:paraId="0E9C35B8"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2BC5D4D" w14:textId="77777777" w:rsidR="003B38D0" w:rsidRPr="00121548" w:rsidRDefault="003B38D0" w:rsidP="00282A31">
            <w:pPr>
              <w:textAlignment w:val="center"/>
              <w:rPr>
                <w:rFonts w:ascii="Arial" w:hAnsi="Arial" w:cs="Arial"/>
                <w:sz w:val="15"/>
                <w:szCs w:val="15"/>
                <w:lang w:val="lt-LT" w:eastAsia="lt-LT"/>
              </w:rPr>
            </w:pPr>
            <w:r w:rsidRPr="00121548">
              <w:rPr>
                <w:rFonts w:ascii="Arial" w:hAnsi="Arial" w:cs="Arial"/>
                <w:bCs/>
                <w:color w:val="000000"/>
                <w:sz w:val="15"/>
                <w:szCs w:val="15"/>
                <w:lang w:val="lt-LT" w:eastAsia="lt-LT"/>
              </w:rPr>
              <w:t>6. Smulki IT ir telekomunikacijų įranga (nė vienas iš išorinių išmatavimų neviršija 50 cm)</w:t>
            </w:r>
          </w:p>
        </w:tc>
        <w:tc>
          <w:tcPr>
            <w:tcW w:w="0" w:type="auto"/>
            <w:tcBorders>
              <w:left w:val="single" w:sz="12" w:space="0" w:color="auto"/>
              <w:right w:val="single" w:sz="12" w:space="0" w:color="auto"/>
            </w:tcBorders>
            <w:shd w:val="clear" w:color="auto" w:fill="F2F2F2" w:themeFill="background1" w:themeFillShade="F2"/>
            <w:vAlign w:val="center"/>
          </w:tcPr>
          <w:p w14:paraId="5F53FE5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451C96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40A8D7F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8725DF3"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68AFBB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CE82793"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14308C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3B53E2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B1DE89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5707F7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7D78C5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32FCCB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BCD1332"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45663E0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E667CB6"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3CCB611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1582BFB" w14:textId="77777777" w:rsidR="003B38D0" w:rsidRPr="00121548" w:rsidRDefault="003B38D0" w:rsidP="00282A31">
            <w:pPr>
              <w:jc w:val="center"/>
              <w:rPr>
                <w:rFonts w:ascii="Arial" w:hAnsi="Arial" w:cs="Arial"/>
                <w:b/>
                <w:sz w:val="15"/>
                <w:szCs w:val="15"/>
                <w:lang w:val="lt-LT"/>
              </w:rPr>
            </w:pPr>
          </w:p>
        </w:tc>
      </w:tr>
      <w:tr w:rsidR="003B38D0" w:rsidRPr="00121548" w14:paraId="537EA849"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9C59F26"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7. Baterijos (ličio, galvaniniai elementai) (neįmontuoti)</w:t>
            </w:r>
          </w:p>
        </w:tc>
        <w:tc>
          <w:tcPr>
            <w:tcW w:w="0" w:type="auto"/>
            <w:tcBorders>
              <w:left w:val="single" w:sz="12" w:space="0" w:color="auto"/>
              <w:right w:val="single" w:sz="12" w:space="0" w:color="auto"/>
            </w:tcBorders>
            <w:vAlign w:val="center"/>
          </w:tcPr>
          <w:p w14:paraId="4D773D5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7278DF7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222290A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23154DF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035D902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770905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45F62A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A5982B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6F816F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1696114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162244F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BBD501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8B736D5"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57BF827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68FCD716"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vAlign w:val="center"/>
          </w:tcPr>
          <w:p w14:paraId="46D4484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vAlign w:val="center"/>
          </w:tcPr>
          <w:p w14:paraId="58E4903F" w14:textId="77777777" w:rsidR="003B38D0" w:rsidRPr="00121548" w:rsidRDefault="003B38D0" w:rsidP="00282A31">
            <w:pPr>
              <w:jc w:val="center"/>
              <w:rPr>
                <w:rFonts w:ascii="Arial" w:hAnsi="Arial" w:cs="Arial"/>
                <w:b/>
                <w:sz w:val="15"/>
                <w:szCs w:val="15"/>
                <w:lang w:val="lt-LT"/>
              </w:rPr>
            </w:pPr>
          </w:p>
        </w:tc>
      </w:tr>
      <w:tr w:rsidR="003B38D0" w:rsidRPr="00121548" w14:paraId="066A6B54" w14:textId="77777777" w:rsidTr="003B38D0">
        <w:trPr>
          <w:trHeight w:val="92"/>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D0AEBD6"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8. Mažųjų transporto priemonių baterijos</w:t>
            </w:r>
          </w:p>
        </w:tc>
        <w:tc>
          <w:tcPr>
            <w:tcW w:w="0" w:type="auto"/>
            <w:tcBorders>
              <w:left w:val="single" w:sz="12" w:space="0" w:color="auto"/>
              <w:right w:val="single" w:sz="12" w:space="0" w:color="auto"/>
            </w:tcBorders>
            <w:shd w:val="clear" w:color="auto" w:fill="F2F2F2" w:themeFill="background1" w:themeFillShade="F2"/>
            <w:vAlign w:val="center"/>
          </w:tcPr>
          <w:p w14:paraId="6706391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74CA45E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0EE9BC5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7EB194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135205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E2787B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D8F7CC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4B3E38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42D3D3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6931CA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4BF4E8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A3416F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B61C29F"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60740CC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F1AFEEA"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29B241E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6982905" w14:textId="77777777" w:rsidR="003B38D0" w:rsidRPr="00121548" w:rsidRDefault="003B38D0" w:rsidP="00282A31">
            <w:pPr>
              <w:jc w:val="center"/>
              <w:rPr>
                <w:rFonts w:ascii="Arial" w:hAnsi="Arial" w:cs="Arial"/>
                <w:b/>
                <w:sz w:val="15"/>
                <w:szCs w:val="15"/>
                <w:lang w:val="lt-LT"/>
              </w:rPr>
            </w:pPr>
          </w:p>
        </w:tc>
      </w:tr>
      <w:tr w:rsidR="003B38D0" w:rsidRPr="00121548" w14:paraId="0B2C2F0D" w14:textId="77777777" w:rsidTr="003B38D0">
        <w:trPr>
          <w:trHeight w:val="13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BA42612"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9. Mažųjų transporto priemonių baterijos (švino)</w:t>
            </w:r>
          </w:p>
        </w:tc>
        <w:tc>
          <w:tcPr>
            <w:tcW w:w="0" w:type="auto"/>
            <w:tcBorders>
              <w:left w:val="single" w:sz="12" w:space="0" w:color="auto"/>
              <w:right w:val="single" w:sz="12" w:space="0" w:color="auto"/>
            </w:tcBorders>
            <w:shd w:val="clear" w:color="auto" w:fill="F2F2F2" w:themeFill="background1" w:themeFillShade="F2"/>
            <w:vAlign w:val="center"/>
          </w:tcPr>
          <w:p w14:paraId="23554EF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1AC4209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712240A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A1728A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5803EC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3F6230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4AA943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F05DA0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E8B022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5DEA5C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98A96B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4C3BE2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46273FA"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2007EBE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AF1CB97"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591C556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F05C390" w14:textId="77777777" w:rsidR="003B38D0" w:rsidRPr="00121548" w:rsidRDefault="003B38D0" w:rsidP="00282A31">
            <w:pPr>
              <w:jc w:val="center"/>
              <w:rPr>
                <w:rFonts w:ascii="Arial" w:hAnsi="Arial" w:cs="Arial"/>
                <w:b/>
                <w:sz w:val="15"/>
                <w:szCs w:val="15"/>
                <w:lang w:val="lt-LT"/>
              </w:rPr>
            </w:pPr>
          </w:p>
        </w:tc>
      </w:tr>
      <w:tr w:rsidR="003B38D0" w:rsidRPr="00121548" w14:paraId="6F3D108E" w14:textId="77777777" w:rsidTr="003B38D0">
        <w:trPr>
          <w:trHeight w:val="88"/>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915C0FE"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10. Pramoninės baterijos</w:t>
            </w:r>
          </w:p>
        </w:tc>
        <w:tc>
          <w:tcPr>
            <w:tcW w:w="0" w:type="auto"/>
            <w:tcBorders>
              <w:left w:val="single" w:sz="12" w:space="0" w:color="auto"/>
              <w:right w:val="single" w:sz="12" w:space="0" w:color="auto"/>
            </w:tcBorders>
            <w:shd w:val="clear" w:color="auto" w:fill="F2F2F2" w:themeFill="background1" w:themeFillShade="F2"/>
            <w:vAlign w:val="center"/>
          </w:tcPr>
          <w:p w14:paraId="12999DC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2A45A18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4C5346A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1CB84B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7AF0B7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1589E4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FBD5B9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E6FA07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B6C1C1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D7EB24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089A39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B56676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CC971B9"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171C8C9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D495FA8"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42E786B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728471D" w14:textId="77777777" w:rsidR="003B38D0" w:rsidRPr="00121548" w:rsidRDefault="003B38D0" w:rsidP="00282A31">
            <w:pPr>
              <w:jc w:val="center"/>
              <w:rPr>
                <w:rFonts w:ascii="Arial" w:hAnsi="Arial" w:cs="Arial"/>
                <w:b/>
                <w:sz w:val="15"/>
                <w:szCs w:val="15"/>
                <w:lang w:val="lt-LT"/>
              </w:rPr>
            </w:pPr>
          </w:p>
        </w:tc>
      </w:tr>
      <w:tr w:rsidR="003B38D0" w:rsidRPr="00121548" w14:paraId="0374E303" w14:textId="77777777" w:rsidTr="003B38D0">
        <w:trPr>
          <w:trHeight w:val="104"/>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4B0FC71"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11. Pramoniniai akumuliatoriai (švino)</w:t>
            </w:r>
          </w:p>
        </w:tc>
        <w:tc>
          <w:tcPr>
            <w:tcW w:w="0" w:type="auto"/>
            <w:tcBorders>
              <w:left w:val="single" w:sz="12" w:space="0" w:color="auto"/>
              <w:right w:val="single" w:sz="12" w:space="0" w:color="auto"/>
            </w:tcBorders>
            <w:shd w:val="clear" w:color="auto" w:fill="F2F2F2" w:themeFill="background1" w:themeFillShade="F2"/>
            <w:vAlign w:val="center"/>
          </w:tcPr>
          <w:p w14:paraId="64D1414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4AC1626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77E8288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067EEE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E45EE2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BCE829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C74EA0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C43865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58538B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2DE2D3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0792AD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36D32C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F40ECE1"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28CC5A9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2BD2203"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6CCE92E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BE74CAA" w14:textId="77777777" w:rsidR="003B38D0" w:rsidRPr="00121548" w:rsidRDefault="003B38D0" w:rsidP="00282A31">
            <w:pPr>
              <w:jc w:val="center"/>
              <w:rPr>
                <w:rFonts w:ascii="Arial" w:hAnsi="Arial" w:cs="Arial"/>
                <w:b/>
                <w:sz w:val="15"/>
                <w:szCs w:val="15"/>
                <w:lang w:val="lt-LT"/>
              </w:rPr>
            </w:pPr>
          </w:p>
        </w:tc>
      </w:tr>
      <w:tr w:rsidR="003B38D0" w:rsidRPr="00121548" w14:paraId="7CA4719B" w14:textId="77777777" w:rsidTr="003B38D0">
        <w:trPr>
          <w:trHeight w:val="11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635A7FB" w14:textId="77777777" w:rsidR="003B38D0" w:rsidRPr="00F956FA" w:rsidRDefault="003B38D0" w:rsidP="00282A31">
            <w:pPr>
              <w:snapToGrid w:val="0"/>
              <w:rPr>
                <w:rFonts w:ascii="Arial" w:hAnsi="Arial" w:cs="Arial"/>
                <w:sz w:val="15"/>
                <w:szCs w:val="15"/>
                <w:lang w:val="lt-LT"/>
              </w:rPr>
            </w:pPr>
            <w:r w:rsidRPr="00F956FA">
              <w:rPr>
                <w:rFonts w:ascii="Arial" w:hAnsi="Arial" w:cs="Arial"/>
                <w:sz w:val="15"/>
                <w:szCs w:val="15"/>
                <w:lang w:val="lt-LT"/>
              </w:rPr>
              <w:t>12. Nešiojamos baterijos (švino)</w:t>
            </w:r>
          </w:p>
        </w:tc>
        <w:tc>
          <w:tcPr>
            <w:tcW w:w="0" w:type="auto"/>
            <w:tcBorders>
              <w:left w:val="single" w:sz="12" w:space="0" w:color="auto"/>
              <w:right w:val="single" w:sz="12" w:space="0" w:color="auto"/>
            </w:tcBorders>
            <w:shd w:val="clear" w:color="auto" w:fill="F2F2F2" w:themeFill="background1" w:themeFillShade="F2"/>
            <w:vAlign w:val="center"/>
          </w:tcPr>
          <w:p w14:paraId="437A235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FABCF86"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D45239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074395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5C9A43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3AE90E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AF8BD9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38EFA83"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F2D628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7B2AE22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3733336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4248080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067E56E"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0CD9895A"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076F3C0"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3E71CD1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ED6AC80" w14:textId="77777777" w:rsidR="003B38D0" w:rsidRPr="00121548" w:rsidRDefault="003B38D0" w:rsidP="00282A31">
            <w:pPr>
              <w:jc w:val="center"/>
              <w:rPr>
                <w:rFonts w:ascii="Arial" w:hAnsi="Arial" w:cs="Arial"/>
                <w:b/>
                <w:sz w:val="15"/>
                <w:szCs w:val="15"/>
                <w:lang w:val="lt-LT"/>
              </w:rPr>
            </w:pPr>
          </w:p>
        </w:tc>
      </w:tr>
      <w:tr w:rsidR="003B38D0" w:rsidRPr="00121548" w14:paraId="11AD7026" w14:textId="77777777" w:rsidTr="003B38D0">
        <w:trPr>
          <w:trHeight w:val="11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BA72F9C" w14:textId="77777777" w:rsidR="003B38D0" w:rsidRPr="00F956FA" w:rsidRDefault="003B38D0" w:rsidP="00282A31">
            <w:pPr>
              <w:pStyle w:val="p1"/>
              <w:rPr>
                <w:color w:val="auto"/>
                <w:sz w:val="15"/>
                <w:szCs w:val="15"/>
                <w:lang w:val="lt-LT"/>
              </w:rPr>
            </w:pPr>
            <w:r w:rsidRPr="00F956FA">
              <w:rPr>
                <w:color w:val="auto"/>
                <w:sz w:val="15"/>
                <w:szCs w:val="15"/>
                <w:lang w:val="lt-LT"/>
              </w:rPr>
              <w:t>13. Automobiliniai akumuliatoriai (švino)</w:t>
            </w:r>
          </w:p>
        </w:tc>
        <w:tc>
          <w:tcPr>
            <w:tcW w:w="0" w:type="auto"/>
            <w:tcBorders>
              <w:left w:val="single" w:sz="12" w:space="0" w:color="auto"/>
              <w:right w:val="single" w:sz="12" w:space="0" w:color="auto"/>
            </w:tcBorders>
            <w:shd w:val="clear" w:color="auto" w:fill="F2F2F2" w:themeFill="background1" w:themeFillShade="F2"/>
            <w:vAlign w:val="center"/>
          </w:tcPr>
          <w:p w14:paraId="67DA478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3BF6769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tcPr>
          <w:p w14:paraId="79310879"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91F06E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659FE20"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57702C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1B1FDA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45DEC4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23F3BF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6EED0F9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77C9E14"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22C926F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19E92A20"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2101D74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5EACADD6"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right w:val="single" w:sz="12" w:space="0" w:color="auto"/>
            </w:tcBorders>
            <w:shd w:val="clear" w:color="auto" w:fill="F2F2F2" w:themeFill="background1" w:themeFillShade="F2"/>
            <w:vAlign w:val="center"/>
          </w:tcPr>
          <w:p w14:paraId="2195CBE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right w:val="single" w:sz="12" w:space="0" w:color="auto"/>
            </w:tcBorders>
            <w:shd w:val="clear" w:color="auto" w:fill="F2F2F2" w:themeFill="background1" w:themeFillShade="F2"/>
            <w:vAlign w:val="center"/>
          </w:tcPr>
          <w:p w14:paraId="0ABD0D21" w14:textId="77777777" w:rsidR="003B38D0" w:rsidRPr="00121548" w:rsidRDefault="003B38D0" w:rsidP="00282A31">
            <w:pPr>
              <w:jc w:val="center"/>
              <w:rPr>
                <w:rFonts w:ascii="Arial" w:hAnsi="Arial" w:cs="Arial"/>
                <w:b/>
                <w:sz w:val="15"/>
                <w:szCs w:val="15"/>
                <w:lang w:val="lt-LT"/>
              </w:rPr>
            </w:pPr>
          </w:p>
        </w:tc>
      </w:tr>
      <w:tr w:rsidR="003B38D0" w:rsidRPr="00121548" w14:paraId="0CCA9522" w14:textId="77777777" w:rsidTr="003B38D0">
        <w:trPr>
          <w:trHeight w:val="113"/>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5B42E62" w14:textId="77777777" w:rsidR="003B38D0" w:rsidRPr="00F956FA" w:rsidRDefault="003B38D0" w:rsidP="00282A31">
            <w:pPr>
              <w:pStyle w:val="p1"/>
              <w:rPr>
                <w:color w:val="auto"/>
                <w:sz w:val="15"/>
                <w:szCs w:val="15"/>
                <w:lang w:val="lt-LT"/>
              </w:rPr>
            </w:pPr>
            <w:r w:rsidRPr="00F956FA">
              <w:rPr>
                <w:color w:val="auto"/>
                <w:sz w:val="15"/>
                <w:szCs w:val="15"/>
                <w:lang w:val="lt-LT"/>
              </w:rPr>
              <w:t>14. Elektromobilių baterijos</w:t>
            </w: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2C64318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tcPr>
          <w:p w14:paraId="1ACBFBC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tcPr>
          <w:p w14:paraId="1E86D9EF"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36637B18"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21761652"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4A431005"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09CA6D8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35D99CF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78680C17"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4AA4D66D"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30C2E80B"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404CBCAC"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5AEEE1AF"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bottom w:val="single" w:sz="12" w:space="0" w:color="auto"/>
              <w:right w:val="single" w:sz="12" w:space="0" w:color="auto"/>
            </w:tcBorders>
            <w:shd w:val="clear" w:color="auto" w:fill="F2F2F2" w:themeFill="background1" w:themeFillShade="F2"/>
            <w:vAlign w:val="center"/>
          </w:tcPr>
          <w:p w14:paraId="1954D031"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65C3A491" w14:textId="77777777" w:rsidR="003B38D0" w:rsidRPr="00121548" w:rsidRDefault="003B38D0" w:rsidP="00282A31">
            <w:pPr>
              <w:jc w:val="center"/>
              <w:rPr>
                <w:rFonts w:ascii="Arial" w:hAnsi="Arial" w:cs="Arial"/>
                <w:b/>
                <w:sz w:val="15"/>
                <w:szCs w:val="15"/>
                <w:lang w:val="lt-LT"/>
              </w:rPr>
            </w:pPr>
          </w:p>
        </w:tc>
        <w:tc>
          <w:tcPr>
            <w:tcW w:w="0" w:type="auto"/>
            <w:gridSpan w:val="2"/>
            <w:tcBorders>
              <w:left w:val="single" w:sz="12" w:space="0" w:color="auto"/>
              <w:bottom w:val="single" w:sz="12" w:space="0" w:color="auto"/>
              <w:right w:val="single" w:sz="12" w:space="0" w:color="auto"/>
            </w:tcBorders>
            <w:shd w:val="clear" w:color="auto" w:fill="F2F2F2" w:themeFill="background1" w:themeFillShade="F2"/>
            <w:vAlign w:val="center"/>
          </w:tcPr>
          <w:p w14:paraId="1D8D346E" w14:textId="77777777" w:rsidR="003B38D0" w:rsidRPr="00121548" w:rsidRDefault="003B38D0" w:rsidP="00282A31">
            <w:pPr>
              <w:jc w:val="center"/>
              <w:rPr>
                <w:rFonts w:ascii="Arial" w:hAnsi="Arial" w:cs="Arial"/>
                <w:b/>
                <w:sz w:val="15"/>
                <w:szCs w:val="15"/>
                <w:lang w:val="lt-LT"/>
              </w:rPr>
            </w:pPr>
          </w:p>
        </w:tc>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14:paraId="4D212D10" w14:textId="77777777" w:rsidR="003B38D0" w:rsidRPr="00121548" w:rsidRDefault="003B38D0" w:rsidP="00282A31">
            <w:pPr>
              <w:jc w:val="center"/>
              <w:rPr>
                <w:rFonts w:ascii="Arial" w:hAnsi="Arial" w:cs="Arial"/>
                <w:b/>
                <w:sz w:val="15"/>
                <w:szCs w:val="15"/>
                <w:lang w:val="lt-LT"/>
              </w:rPr>
            </w:pPr>
          </w:p>
        </w:tc>
      </w:tr>
    </w:tbl>
    <w:p w14:paraId="52C7F66B" w14:textId="77777777" w:rsidR="003B38D0" w:rsidRPr="00121548" w:rsidRDefault="003B38D0" w:rsidP="003B38D0">
      <w:pPr>
        <w:rPr>
          <w:rFonts w:ascii="Arial" w:hAnsi="Arial" w:cs="Arial"/>
          <w:b/>
          <w:i/>
          <w:sz w:val="16"/>
          <w:szCs w:val="16"/>
          <w:lang w:val="lt-LT"/>
        </w:rPr>
      </w:pPr>
    </w:p>
    <w:p w14:paraId="5C454222" w14:textId="77777777" w:rsidR="003B38D0" w:rsidRPr="00121548" w:rsidRDefault="003B38D0" w:rsidP="003B38D0">
      <w:pPr>
        <w:jc w:val="both"/>
        <w:rPr>
          <w:rFonts w:ascii="Arial" w:hAnsi="Arial" w:cs="Arial"/>
          <w:b/>
          <w:sz w:val="16"/>
          <w:szCs w:val="16"/>
          <w:lang w:val="lt-LT"/>
        </w:rPr>
      </w:pPr>
      <w:r w:rsidRPr="00121548">
        <w:rPr>
          <w:rFonts w:ascii="Arial" w:hAnsi="Arial" w:cs="Arial"/>
          <w:b/>
          <w:i/>
          <w:sz w:val="16"/>
          <w:szCs w:val="16"/>
          <w:lang w:val="lt-LT"/>
        </w:rPr>
        <w:t>Pastaba:</w:t>
      </w:r>
      <w:r w:rsidRPr="00121548">
        <w:rPr>
          <w:rFonts w:ascii="Arial" w:hAnsi="Arial" w:cs="Arial"/>
          <w:b/>
          <w:sz w:val="16"/>
          <w:szCs w:val="16"/>
          <w:lang w:val="lt-LT"/>
        </w:rPr>
        <w:t xml:space="preserve"> tuo atveju jei tiekėjas pageidauja detalizuoti paslaugų kainas pagal kategorijų produktų pavadinimus, rūšis, komplektaciją ar pan. detalizavimus galima pateikti papildomuose laisvos formos prieduose. Tuo atveju, jei tiekėjas nori pateikti pasiūlymą skirtingą atskirose Lietuvos vietovėse (mieste, rajone, apskrityje), turi būti užpildoma tiek sąlygų priede Nr.1 pateiktų formų, kiek variantų kainų yra siūloma.</w:t>
      </w:r>
    </w:p>
    <w:p w14:paraId="6806F554" w14:textId="77777777" w:rsidR="003B38D0" w:rsidRPr="00121548" w:rsidRDefault="003B38D0" w:rsidP="003B38D0">
      <w:pPr>
        <w:rPr>
          <w:rFonts w:ascii="Arial" w:hAnsi="Arial" w:cs="Arial"/>
          <w:sz w:val="16"/>
          <w:szCs w:val="16"/>
          <w:lang w:val="lt-LT"/>
        </w:rPr>
      </w:pPr>
      <w:r w:rsidRPr="00121548">
        <w:rPr>
          <w:rFonts w:ascii="Arial" w:hAnsi="Arial" w:cs="Arial"/>
          <w:b/>
          <w:sz w:val="16"/>
          <w:szCs w:val="16"/>
          <w:lang w:val="lt-LT"/>
        </w:rPr>
        <w:t>1- Nurodomas siūlomas kiekis tonomis; 2 - Nurodoma siūloma vienos tonos kaina be PVM (Eur).</w:t>
      </w:r>
    </w:p>
    <w:p w14:paraId="6DFE95B1" w14:textId="77777777" w:rsidR="003B38D0" w:rsidRPr="00121548" w:rsidRDefault="003B38D0" w:rsidP="003B38D0">
      <w:pPr>
        <w:rPr>
          <w:rFonts w:ascii="Arial" w:hAnsi="Arial" w:cs="Arial"/>
          <w:sz w:val="16"/>
          <w:szCs w:val="16"/>
          <w:lang w:val="lt-LT"/>
        </w:rPr>
      </w:pPr>
      <w:r w:rsidRPr="00121548">
        <w:rPr>
          <w:rFonts w:ascii="Arial" w:hAnsi="Arial" w:cs="Arial"/>
          <w:sz w:val="16"/>
          <w:szCs w:val="16"/>
          <w:lang w:val="lt-LT"/>
        </w:rPr>
        <w:t>______________________________</w:t>
      </w:r>
      <w:r w:rsidRPr="00121548">
        <w:rPr>
          <w:rFonts w:ascii="Arial" w:hAnsi="Arial" w:cs="Arial"/>
          <w:sz w:val="16"/>
          <w:szCs w:val="16"/>
          <w:lang w:val="lt-LT"/>
        </w:rPr>
        <w:tab/>
      </w:r>
      <w:r w:rsidRPr="00121548">
        <w:rPr>
          <w:rFonts w:ascii="Arial" w:hAnsi="Arial" w:cs="Arial"/>
          <w:sz w:val="16"/>
          <w:szCs w:val="16"/>
          <w:lang w:val="lt-LT"/>
        </w:rPr>
        <w:tab/>
        <w:t>___________________________</w:t>
      </w:r>
      <w:r w:rsidRPr="00121548">
        <w:rPr>
          <w:rFonts w:ascii="Arial" w:hAnsi="Arial" w:cs="Arial"/>
          <w:sz w:val="16"/>
          <w:szCs w:val="16"/>
          <w:lang w:val="lt-LT"/>
        </w:rPr>
        <w:tab/>
      </w:r>
      <w:r w:rsidRPr="00121548">
        <w:rPr>
          <w:rFonts w:ascii="Arial" w:hAnsi="Arial" w:cs="Arial"/>
          <w:sz w:val="16"/>
          <w:szCs w:val="16"/>
          <w:lang w:val="lt-LT"/>
        </w:rPr>
        <w:tab/>
        <w:t>_________________</w:t>
      </w:r>
      <w:r w:rsidRPr="00121548">
        <w:rPr>
          <w:rFonts w:ascii="Arial" w:hAnsi="Arial" w:cs="Arial"/>
          <w:sz w:val="16"/>
          <w:szCs w:val="16"/>
          <w:lang w:val="lt-LT"/>
        </w:rPr>
        <w:tab/>
      </w:r>
      <w:r w:rsidRPr="00121548">
        <w:rPr>
          <w:rFonts w:ascii="Arial" w:hAnsi="Arial" w:cs="Arial"/>
          <w:sz w:val="16"/>
          <w:szCs w:val="16"/>
          <w:lang w:val="lt-LT"/>
        </w:rPr>
        <w:tab/>
        <w:t>_____________________________</w:t>
      </w:r>
    </w:p>
    <w:p w14:paraId="5AC1A302" w14:textId="77777777" w:rsidR="003B38D0" w:rsidRPr="00121548" w:rsidRDefault="003B38D0" w:rsidP="003B38D0">
      <w:pPr>
        <w:ind w:firstLine="720"/>
        <w:rPr>
          <w:rFonts w:ascii="Arial" w:hAnsi="Arial" w:cs="Arial"/>
          <w:vertAlign w:val="superscript"/>
          <w:lang w:val="lt-LT"/>
        </w:rPr>
      </w:pPr>
      <w:r w:rsidRPr="00121548">
        <w:rPr>
          <w:rFonts w:ascii="Arial" w:hAnsi="Arial" w:cs="Arial"/>
          <w:vertAlign w:val="superscript"/>
          <w:lang w:val="lt-LT"/>
        </w:rPr>
        <w:t xml:space="preserve">(Tiekėjo pavadinimas) </w:t>
      </w:r>
      <w:r w:rsidRPr="00121548">
        <w:rPr>
          <w:rFonts w:ascii="Arial" w:hAnsi="Arial" w:cs="Arial"/>
          <w:vertAlign w:val="superscript"/>
          <w:lang w:val="lt-LT"/>
        </w:rPr>
        <w:tab/>
      </w:r>
      <w:r w:rsidRPr="00121548">
        <w:rPr>
          <w:rFonts w:ascii="Arial" w:hAnsi="Arial" w:cs="Arial"/>
          <w:vertAlign w:val="superscript"/>
          <w:lang w:val="lt-LT"/>
        </w:rPr>
        <w:tab/>
      </w:r>
      <w:r w:rsidRPr="00121548">
        <w:rPr>
          <w:rFonts w:ascii="Arial" w:hAnsi="Arial" w:cs="Arial"/>
          <w:vertAlign w:val="superscript"/>
          <w:lang w:val="lt-LT"/>
        </w:rPr>
        <w:tab/>
        <w:t xml:space="preserve">(Tiekėjo atstovo pareigos) </w:t>
      </w:r>
      <w:r w:rsidRPr="00121548">
        <w:rPr>
          <w:rFonts w:ascii="Arial" w:hAnsi="Arial" w:cs="Arial"/>
          <w:vertAlign w:val="superscript"/>
          <w:lang w:val="lt-LT"/>
        </w:rPr>
        <w:tab/>
      </w:r>
      <w:r w:rsidRPr="00121548">
        <w:rPr>
          <w:rFonts w:ascii="Arial" w:hAnsi="Arial" w:cs="Arial"/>
          <w:vertAlign w:val="superscript"/>
          <w:lang w:val="lt-LT"/>
        </w:rPr>
        <w:tab/>
      </w:r>
      <w:r w:rsidRPr="00121548">
        <w:rPr>
          <w:rFonts w:ascii="Arial" w:hAnsi="Arial" w:cs="Arial"/>
          <w:vertAlign w:val="superscript"/>
          <w:lang w:val="lt-LT"/>
        </w:rPr>
        <w:tab/>
      </w:r>
      <w:r w:rsidRPr="00121548">
        <w:rPr>
          <w:rFonts w:ascii="Arial" w:hAnsi="Arial" w:cs="Arial"/>
          <w:vertAlign w:val="superscript"/>
          <w:lang w:val="lt-LT"/>
        </w:rPr>
        <w:tab/>
        <w:t xml:space="preserve">(Data) </w:t>
      </w:r>
      <w:r w:rsidRPr="00121548">
        <w:rPr>
          <w:rFonts w:ascii="Arial" w:hAnsi="Arial" w:cs="Arial"/>
          <w:vertAlign w:val="superscript"/>
          <w:lang w:val="lt-LT"/>
        </w:rPr>
        <w:tab/>
      </w:r>
      <w:r w:rsidRPr="00121548">
        <w:rPr>
          <w:rFonts w:ascii="Arial" w:hAnsi="Arial" w:cs="Arial"/>
          <w:vertAlign w:val="superscript"/>
          <w:lang w:val="lt-LT"/>
        </w:rPr>
        <w:tab/>
      </w:r>
      <w:r w:rsidRPr="00121548">
        <w:rPr>
          <w:rFonts w:ascii="Arial" w:hAnsi="Arial" w:cs="Arial"/>
          <w:vertAlign w:val="superscript"/>
          <w:lang w:val="lt-LT"/>
        </w:rPr>
        <w:tab/>
      </w:r>
      <w:r w:rsidRPr="00121548">
        <w:rPr>
          <w:rFonts w:ascii="Arial" w:hAnsi="Arial" w:cs="Arial"/>
          <w:vertAlign w:val="superscript"/>
          <w:lang w:val="lt-LT"/>
        </w:rPr>
        <w:tab/>
        <w:t>(Parašas)</w:t>
      </w:r>
    </w:p>
    <w:p w14:paraId="0BD2B834" w14:textId="77777777" w:rsidR="00572E1A" w:rsidRDefault="00572E1A"/>
    <w:sectPr w:rsidR="00572E1A" w:rsidSect="003B38D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D0"/>
    <w:rsid w:val="003B38D0"/>
    <w:rsid w:val="00572E1A"/>
    <w:rsid w:val="00796841"/>
    <w:rsid w:val="007C39A4"/>
    <w:rsid w:val="00A60E16"/>
    <w:rsid w:val="00AA51F7"/>
    <w:rsid w:val="00EA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672C85"/>
  <w15:chartTrackingRefBased/>
  <w15:docId w15:val="{F87F664F-E09D-7749-84B5-06412F45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D0"/>
    <w:pPr>
      <w:spacing w:after="0" w:line="240" w:lineRule="auto"/>
    </w:pPr>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3B38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B38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B38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B38D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B38D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B38D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B38D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B38D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B38D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8D0"/>
    <w:rPr>
      <w:rFonts w:eastAsiaTheme="majorEastAsia" w:cstheme="majorBidi"/>
      <w:color w:val="272727" w:themeColor="text1" w:themeTint="D8"/>
    </w:rPr>
  </w:style>
  <w:style w:type="paragraph" w:styleId="Title">
    <w:name w:val="Title"/>
    <w:basedOn w:val="Normal"/>
    <w:next w:val="Normal"/>
    <w:link w:val="TitleChar"/>
    <w:uiPriority w:val="10"/>
    <w:qFormat/>
    <w:rsid w:val="003B38D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B3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8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B3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8D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B38D0"/>
    <w:rPr>
      <w:i/>
      <w:iCs/>
      <w:color w:val="404040" w:themeColor="text1" w:themeTint="BF"/>
    </w:rPr>
  </w:style>
  <w:style w:type="paragraph" w:styleId="ListParagraph">
    <w:name w:val="List Paragraph"/>
    <w:basedOn w:val="Normal"/>
    <w:uiPriority w:val="34"/>
    <w:qFormat/>
    <w:rsid w:val="003B38D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B38D0"/>
    <w:rPr>
      <w:i/>
      <w:iCs/>
      <w:color w:val="0F4761" w:themeColor="accent1" w:themeShade="BF"/>
    </w:rPr>
  </w:style>
  <w:style w:type="paragraph" w:styleId="IntenseQuote">
    <w:name w:val="Intense Quote"/>
    <w:basedOn w:val="Normal"/>
    <w:next w:val="Normal"/>
    <w:link w:val="IntenseQuoteChar"/>
    <w:uiPriority w:val="30"/>
    <w:qFormat/>
    <w:rsid w:val="003B38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B38D0"/>
    <w:rPr>
      <w:i/>
      <w:iCs/>
      <w:color w:val="0F4761" w:themeColor="accent1" w:themeShade="BF"/>
    </w:rPr>
  </w:style>
  <w:style w:type="character" w:styleId="IntenseReference">
    <w:name w:val="Intense Reference"/>
    <w:basedOn w:val="DefaultParagraphFont"/>
    <w:uiPriority w:val="32"/>
    <w:qFormat/>
    <w:rsid w:val="003B38D0"/>
    <w:rPr>
      <w:b/>
      <w:bCs/>
      <w:smallCaps/>
      <w:color w:val="0F4761" w:themeColor="accent1" w:themeShade="BF"/>
      <w:spacing w:val="5"/>
    </w:rPr>
  </w:style>
  <w:style w:type="paragraph" w:styleId="NoSpacing">
    <w:name w:val="No Spacing"/>
    <w:uiPriority w:val="1"/>
    <w:qFormat/>
    <w:rsid w:val="003B38D0"/>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3B38D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3B38D0"/>
    <w:rPr>
      <w:rFonts w:ascii="Arial" w:hAnsi="Arial" w:cs="Arial"/>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EPA Administratorė</dc:creator>
  <cp:keywords/>
  <dc:description/>
  <cp:lastModifiedBy>EPA Administratorė</cp:lastModifiedBy>
  <cp:revision>1</cp:revision>
  <dcterms:created xsi:type="dcterms:W3CDTF">2026-10-26T05:31:00Z</dcterms:created>
  <dcterms:modified xsi:type="dcterms:W3CDTF">2026-10-26T05:31:00Z</dcterms:modified>
</cp:coreProperties>
</file>